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4C" w:rsidRPr="00713150" w:rsidRDefault="0013704C" w:rsidP="001370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5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«История России»</w:t>
      </w:r>
      <w:proofErr w:type="gramStart"/>
      <w:r w:rsidRPr="007131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3704C" w:rsidRPr="00713150" w:rsidRDefault="0013704C" w:rsidP="00137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150">
        <w:rPr>
          <w:rFonts w:ascii="Times New Roman" w:hAnsi="Times New Roman" w:cs="Times New Roman"/>
          <w:sz w:val="24"/>
          <w:szCs w:val="24"/>
        </w:rPr>
        <w:t>Рабочая программа по истории России для учащихся 6-9 классов составлена на основе требований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Pr="00713150">
        <w:rPr>
          <w:rFonts w:ascii="Times New Roman" w:hAnsi="Times New Roman" w:cs="Times New Roman"/>
          <w:sz w:val="24"/>
          <w:szCs w:val="24"/>
        </w:rPr>
        <w:t xml:space="preserve"> «СОШ №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13150">
        <w:rPr>
          <w:rFonts w:ascii="Times New Roman" w:hAnsi="Times New Roman" w:cs="Times New Roman"/>
          <w:sz w:val="24"/>
          <w:szCs w:val="24"/>
        </w:rPr>
        <w:t>» ТГО, Концепции нового учебно-методического комплекса по отечественной истории, Историко-культурного стандарта, методических рекомендаций КРИПК и ПРО 2017-2018 года, методических рекомендаций КРИПК и ПРО «Организация преподавания предметов, реализующих содержание предметной области «Основы духовно-нравственной</w:t>
      </w:r>
      <w:proofErr w:type="gramEnd"/>
      <w:r w:rsidRPr="00713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150">
        <w:rPr>
          <w:rFonts w:ascii="Times New Roman" w:hAnsi="Times New Roman" w:cs="Times New Roman"/>
          <w:sz w:val="24"/>
          <w:szCs w:val="24"/>
        </w:rPr>
        <w:t xml:space="preserve">культуры народов России» в организациях Кемеровской области, осуществляющих образовательную деятельность в 2017-2018 учебном году», с учетом авторской программы по истории России 6-9 классы под редакцией Данилова А.А., Журавлевой О.Н., Барыкиной И.Е. и ориентирована на предметную линию учебников 6-9 классы в основной школе Н. М. Арсентьева, А. А. Данилова, под редакцией А. В. </w:t>
      </w:r>
      <w:proofErr w:type="spellStart"/>
      <w:r w:rsidRPr="0071315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7131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3704C" w:rsidRPr="00713150" w:rsidRDefault="0013704C" w:rsidP="00137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50">
        <w:rPr>
          <w:rFonts w:ascii="Times New Roman" w:hAnsi="Times New Roman" w:cs="Times New Roman"/>
          <w:sz w:val="24"/>
          <w:szCs w:val="24"/>
        </w:rPr>
        <w:t xml:space="preserve">Учебный предмет «История России» изучается на уровне основного общего образования в качестве обязательного учебного предмета в 6—8 классах по 1 часу в неделю, в 9 классе – 2 часа в неделю, согласно приказу </w:t>
      </w:r>
      <w:proofErr w:type="spellStart"/>
      <w:r w:rsidRPr="00713150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713150">
        <w:rPr>
          <w:rFonts w:ascii="Times New Roman" w:hAnsi="Times New Roman" w:cs="Times New Roman"/>
          <w:sz w:val="24"/>
          <w:szCs w:val="24"/>
        </w:rPr>
        <w:t xml:space="preserve"> от 24.06.2016 №1129. </w:t>
      </w:r>
      <w:proofErr w:type="gramStart"/>
      <w:r w:rsidRPr="00713150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 КРИПК и ПРО об «Организации преподавания предметов, реализующих содержание предметной области «Основы </w:t>
      </w:r>
      <w:proofErr w:type="spellStart"/>
      <w:r w:rsidRPr="00713150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713150">
        <w:rPr>
          <w:rFonts w:ascii="Times New Roman" w:hAnsi="Times New Roman" w:cs="Times New Roman"/>
          <w:sz w:val="24"/>
          <w:szCs w:val="24"/>
        </w:rPr>
        <w:t xml:space="preserve"> культуры народов России» в организациях Кемеровской области, осуществляющих образовательную деятельность в 2017-2018 учебном году» в содержание учебного предмета «История России» в 8 классе добавлен модуль «Основы духовно – нравственной культуры народов России» -10 часов.</w:t>
      </w:r>
      <w:proofErr w:type="gramEnd"/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13704C" w:rsidRPr="00713150" w:rsidTr="00BA6A81">
        <w:tc>
          <w:tcPr>
            <w:tcW w:w="1384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13704C" w:rsidRPr="00713150" w:rsidTr="00BA6A81">
        <w:tc>
          <w:tcPr>
            <w:tcW w:w="1384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История России VIII- XV вв. До создания единого Русского централизованного государства (РЦГ), до конца правления Ивана III (1505) (35 ч)</w:t>
            </w:r>
          </w:p>
        </w:tc>
      </w:tr>
      <w:tr w:rsidR="0013704C" w:rsidRPr="00713150" w:rsidTr="00BA6A81">
        <w:tc>
          <w:tcPr>
            <w:tcW w:w="1384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История России XVI-XVII вв. От начала правления Василия III (1505) до начала правления Петра 1 (35 ч.)</w:t>
            </w:r>
          </w:p>
        </w:tc>
      </w:tr>
      <w:tr w:rsidR="0013704C" w:rsidRPr="00713150" w:rsidTr="00BA6A81">
        <w:tc>
          <w:tcPr>
            <w:tcW w:w="1384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XVIII </w:t>
            </w:r>
            <w:proofErr w:type="gramStart"/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3150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правления Петра I до конца правления Павла 1 (1801) (25 ч.). Основы духовно-нравственной культуры народов России(10ч.)</w:t>
            </w:r>
          </w:p>
        </w:tc>
      </w:tr>
      <w:tr w:rsidR="0013704C" w:rsidRPr="00713150" w:rsidTr="00BA6A81">
        <w:tc>
          <w:tcPr>
            <w:tcW w:w="1384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13704C" w:rsidRPr="00713150" w:rsidRDefault="0013704C" w:rsidP="00BA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XIX </w:t>
            </w:r>
            <w:proofErr w:type="gramStart"/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31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3150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правления Александра 1 (1801) до начала первой мировой войны (1914) (70 ч.).</w:t>
            </w:r>
          </w:p>
        </w:tc>
      </w:tr>
    </w:tbl>
    <w:p w:rsidR="0013704C" w:rsidRPr="00713150" w:rsidRDefault="0013704C" w:rsidP="00137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04C" w:rsidRDefault="0013704C" w:rsidP="00137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04C" w:rsidRDefault="0013704C" w:rsidP="00137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04C" w:rsidRDefault="0013704C" w:rsidP="00137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04C" w:rsidRDefault="0013704C" w:rsidP="00137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04C" w:rsidRDefault="0013704C" w:rsidP="00137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04C" w:rsidRDefault="0013704C" w:rsidP="00137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146" w:rsidRDefault="0013704C"/>
    <w:sectPr w:rsidR="00F57146" w:rsidSect="0060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4C"/>
    <w:rsid w:val="0013704C"/>
    <w:rsid w:val="002D7EA3"/>
    <w:rsid w:val="00602628"/>
    <w:rsid w:val="00E3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KrotySOFT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2018-11-01T16:42:00Z</dcterms:created>
  <dcterms:modified xsi:type="dcterms:W3CDTF">2018-11-01T16:42:00Z</dcterms:modified>
</cp:coreProperties>
</file>